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B0B8" w14:textId="77777777" w:rsidR="00A51546" w:rsidRPr="00A51546" w:rsidRDefault="00A51546" w:rsidP="00A51546">
      <w:pPr>
        <w:spacing w:after="0" w:line="240" w:lineRule="auto"/>
        <w:jc w:val="center"/>
        <w:textAlignment w:val="baseline"/>
        <w:outlineLvl w:val="1"/>
        <w:rPr>
          <w:rFonts w:ascii="Verdana" w:eastAsia="Times New Roman" w:hAnsi="Verdana" w:cs="Times New Roman"/>
          <w:b/>
          <w:bCs/>
          <w:color w:val="DD0000"/>
          <w:sz w:val="23"/>
          <w:szCs w:val="23"/>
          <w:lang w:eastAsia="ru-RU"/>
        </w:rPr>
      </w:pPr>
      <w:r w:rsidRPr="00A51546">
        <w:rPr>
          <w:rFonts w:ascii="Verdana" w:eastAsia="Times New Roman" w:hAnsi="Verdana" w:cs="Times New Roman"/>
          <w:b/>
          <w:bCs/>
          <w:color w:val="DD0000"/>
          <w:sz w:val="23"/>
          <w:szCs w:val="23"/>
          <w:lang w:eastAsia="ru-RU"/>
        </w:rPr>
        <w:t>ДЕТСКАЯ БЕЗОПАСНОСТЬ</w:t>
      </w:r>
    </w:p>
    <w:p w14:paraId="61E45E68" w14:textId="77777777" w:rsidR="00A51546" w:rsidRPr="00A51546" w:rsidRDefault="00A51546" w:rsidP="00A51546">
      <w:pPr>
        <w:spacing w:before="150" w:after="0" w:line="240" w:lineRule="auto"/>
        <w:ind w:right="75"/>
        <w:jc w:val="center"/>
        <w:textAlignment w:val="baseline"/>
        <w:outlineLvl w:val="2"/>
        <w:rPr>
          <w:rFonts w:ascii="Verdana" w:eastAsia="Times New Roman" w:hAnsi="Verdana" w:cs="Times New Roman"/>
          <w:b/>
          <w:bCs/>
          <w:color w:val="000000"/>
          <w:sz w:val="21"/>
          <w:szCs w:val="21"/>
          <w:lang w:eastAsia="ru-RU"/>
        </w:rPr>
      </w:pPr>
      <w:r w:rsidRPr="00A51546">
        <w:rPr>
          <w:rFonts w:ascii="Verdana" w:eastAsia="Times New Roman" w:hAnsi="Verdana" w:cs="Times New Roman"/>
          <w:b/>
          <w:bCs/>
          <w:color w:val="000000"/>
          <w:sz w:val="21"/>
          <w:szCs w:val="21"/>
          <w:lang w:eastAsia="ru-RU"/>
        </w:rPr>
        <w:t>В ДТП ГИБНУТ НАШИ ДЕТИ, ЧТО МОЖЕТ БЫТЬ СТРАШНЕЕ?</w:t>
      </w:r>
    </w:p>
    <w:p w14:paraId="11069446"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14:paraId="447308C3"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14:paraId="0C23F7AF"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14:paraId="5AE1BC0E" w14:textId="77777777" w:rsidR="00A51546" w:rsidRPr="00A51546" w:rsidRDefault="00A51546" w:rsidP="00A51546">
      <w:pPr>
        <w:spacing w:before="150" w:after="0" w:line="240" w:lineRule="auto"/>
        <w:ind w:right="75"/>
        <w:jc w:val="center"/>
        <w:textAlignment w:val="baseline"/>
        <w:outlineLvl w:val="2"/>
        <w:rPr>
          <w:rFonts w:ascii="Verdana" w:eastAsia="Times New Roman" w:hAnsi="Verdana" w:cs="Times New Roman"/>
          <w:b/>
          <w:bCs/>
          <w:color w:val="000000"/>
          <w:sz w:val="21"/>
          <w:szCs w:val="21"/>
          <w:lang w:eastAsia="ru-RU"/>
        </w:rPr>
      </w:pPr>
      <w:r w:rsidRPr="00A51546">
        <w:rPr>
          <w:rFonts w:ascii="Verdana" w:eastAsia="Times New Roman" w:hAnsi="Verdana" w:cs="Times New Roman"/>
          <w:b/>
          <w:bCs/>
          <w:color w:val="000000"/>
          <w:sz w:val="21"/>
          <w:szCs w:val="21"/>
          <w:lang w:eastAsia="ru-RU"/>
        </w:rPr>
        <w:t>ДЕТИ-ПЕШЕХОДЫ</w:t>
      </w:r>
    </w:p>
    <w:p w14:paraId="20F849DE"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14:paraId="703688E3"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14:paraId="772E51FD"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14:paraId="470C5BE8"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14:paraId="402EBD01"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14:paraId="5C15B484"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w:t>
      </w:r>
      <w:r w:rsidRPr="00A51546">
        <w:rPr>
          <w:rFonts w:ascii="Verdana" w:eastAsia="Times New Roman" w:hAnsi="Verdana" w:cs="Times New Roman"/>
          <w:color w:val="000000"/>
          <w:sz w:val="21"/>
          <w:szCs w:val="21"/>
          <w:lang w:eastAsia="ru-RU"/>
        </w:rPr>
        <w:lastRenderedPageBreak/>
        <w:t>закончи переход. Дорогу нужно переходить под прямым углом и в местах, где дорога хорошо просматривается в обе стороны.</w:t>
      </w:r>
    </w:p>
    <w:p w14:paraId="47BB0E09"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14:paraId="6E164031"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14:paraId="66A9783B"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7) Опасно играть рядом с дорогой: кататься на велосипеде летом или на санках зимой.</w:t>
      </w:r>
    </w:p>
    <w:p w14:paraId="0E7666F3"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14:paraId="6F5820E3"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14:paraId="22F28F8A"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A51546">
        <w:rPr>
          <w:rFonts w:ascii="Verdana" w:eastAsia="Times New Roman" w:hAnsi="Verdana" w:cs="Times New Roman"/>
          <w:color w:val="000000"/>
          <w:sz w:val="21"/>
          <w:szCs w:val="21"/>
          <w:lang w:eastAsia="ru-RU"/>
        </w:rPr>
        <w:t>световозвращающими</w:t>
      </w:r>
      <w:proofErr w:type="spellEnd"/>
      <w:r w:rsidRPr="00A51546">
        <w:rPr>
          <w:rFonts w:ascii="Verdana" w:eastAsia="Times New Roman" w:hAnsi="Verdana" w:cs="Times New Roman"/>
          <w:color w:val="000000"/>
          <w:sz w:val="21"/>
          <w:szCs w:val="21"/>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14:paraId="4E796A56"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A51546">
        <w:rPr>
          <w:rFonts w:ascii="Verdana" w:eastAsia="Times New Roman" w:hAnsi="Verdana" w:cs="Times New Roman"/>
          <w:color w:val="000000"/>
          <w:sz w:val="21"/>
          <w:szCs w:val="21"/>
          <w:lang w:eastAsia="ru-RU"/>
        </w:rPr>
        <w:t>световозвращающими</w:t>
      </w:r>
      <w:proofErr w:type="spellEnd"/>
      <w:r w:rsidRPr="00A51546">
        <w:rPr>
          <w:rFonts w:ascii="Verdana" w:eastAsia="Times New Roman" w:hAnsi="Verdana" w:cs="Times New Roman"/>
          <w:color w:val="000000"/>
          <w:sz w:val="21"/>
          <w:szCs w:val="21"/>
          <w:lang w:eastAsia="ru-RU"/>
        </w:rPr>
        <w:t xml:space="preserve"> вставками, а также детские куртки и комбинезоны, это красиво и, самое главное, – безопасно!</w:t>
      </w:r>
    </w:p>
    <w:p w14:paraId="22F150D7" w14:textId="77777777" w:rsidR="00A51546" w:rsidRPr="00A51546" w:rsidRDefault="00A51546" w:rsidP="00A51546">
      <w:pPr>
        <w:spacing w:before="150" w:after="0" w:line="240" w:lineRule="auto"/>
        <w:ind w:right="75"/>
        <w:jc w:val="center"/>
        <w:textAlignment w:val="baseline"/>
        <w:outlineLvl w:val="2"/>
        <w:rPr>
          <w:rFonts w:ascii="Verdana" w:eastAsia="Times New Roman" w:hAnsi="Verdana" w:cs="Times New Roman"/>
          <w:b/>
          <w:bCs/>
          <w:color w:val="000000"/>
          <w:sz w:val="21"/>
          <w:szCs w:val="21"/>
          <w:lang w:eastAsia="ru-RU"/>
        </w:rPr>
      </w:pPr>
      <w:r w:rsidRPr="00A51546">
        <w:rPr>
          <w:rFonts w:ascii="Verdana" w:eastAsia="Times New Roman" w:hAnsi="Verdana" w:cs="Times New Roman"/>
          <w:b/>
          <w:bCs/>
          <w:color w:val="000000"/>
          <w:sz w:val="21"/>
          <w:szCs w:val="21"/>
          <w:lang w:eastAsia="ru-RU"/>
        </w:rPr>
        <w:t>ДЕТИ-ВОДИТЕЛИ</w:t>
      </w:r>
    </w:p>
    <w:p w14:paraId="1EB71BA7"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14:paraId="71AC9D72"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14:paraId="06211F12"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14:paraId="3FB1A45F" w14:textId="77777777" w:rsidR="00A51546" w:rsidRPr="00A51546" w:rsidRDefault="00A51546" w:rsidP="00A51546">
      <w:pPr>
        <w:spacing w:before="150" w:after="0" w:line="240" w:lineRule="auto"/>
        <w:ind w:right="75"/>
        <w:jc w:val="center"/>
        <w:textAlignment w:val="baseline"/>
        <w:outlineLvl w:val="2"/>
        <w:rPr>
          <w:rFonts w:ascii="Verdana" w:eastAsia="Times New Roman" w:hAnsi="Verdana" w:cs="Times New Roman"/>
          <w:b/>
          <w:bCs/>
          <w:color w:val="000000"/>
          <w:sz w:val="21"/>
          <w:szCs w:val="21"/>
          <w:lang w:eastAsia="ru-RU"/>
        </w:rPr>
      </w:pPr>
      <w:r w:rsidRPr="00A51546">
        <w:rPr>
          <w:rFonts w:ascii="Verdana" w:eastAsia="Times New Roman" w:hAnsi="Verdana" w:cs="Times New Roman"/>
          <w:b/>
          <w:bCs/>
          <w:color w:val="000000"/>
          <w:sz w:val="21"/>
          <w:szCs w:val="21"/>
          <w:lang w:eastAsia="ru-RU"/>
        </w:rPr>
        <w:t>ДЕТИ-ПАССАЖИРЫ</w:t>
      </w:r>
    </w:p>
    <w:p w14:paraId="1CFB9825" w14:textId="77777777" w:rsidR="00A51546" w:rsidRPr="00A51546" w:rsidRDefault="00A51546" w:rsidP="00A51546">
      <w:pPr>
        <w:spacing w:after="0" w:line="240" w:lineRule="auto"/>
        <w:ind w:right="75"/>
        <w:jc w:val="center"/>
        <w:textAlignment w:val="baseline"/>
        <w:outlineLvl w:val="3"/>
        <w:rPr>
          <w:rFonts w:ascii="Verdana" w:eastAsia="Times New Roman" w:hAnsi="Verdana" w:cs="Times New Roman"/>
          <w:b/>
          <w:bCs/>
          <w:color w:val="000000"/>
          <w:sz w:val="21"/>
          <w:szCs w:val="21"/>
          <w:lang w:eastAsia="ru-RU"/>
        </w:rPr>
      </w:pPr>
      <w:r w:rsidRPr="00A51546">
        <w:rPr>
          <w:rFonts w:ascii="Verdana" w:eastAsia="Times New Roman" w:hAnsi="Verdana" w:cs="Times New Roman"/>
          <w:b/>
          <w:bCs/>
          <w:i/>
          <w:iCs/>
          <w:color w:val="000000"/>
          <w:sz w:val="21"/>
          <w:szCs w:val="21"/>
          <w:bdr w:val="none" w:sz="0" w:space="0" w:color="auto" w:frame="1"/>
          <w:lang w:eastAsia="ru-RU"/>
        </w:rPr>
        <w:t>В общественном транспорте</w:t>
      </w:r>
    </w:p>
    <w:p w14:paraId="7B088FCA"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lastRenderedPageBreak/>
        <w:t>Кажется, что именно тут ничего трудного и нет, – зашел ребенок в автобус, сел и поехал, однако и пассажирам необходимо соблюдать Правила.</w:t>
      </w:r>
    </w:p>
    <w:p w14:paraId="12813C1C"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14:paraId="02EBBE3D"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14:paraId="28EDE940"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14:paraId="4A1A13D8"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2) Вход в маршрутный транспорт можно осуществлять только после полной остановки транспортного средства.</w:t>
      </w:r>
    </w:p>
    <w:p w14:paraId="65781CE8"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3) Находясь в салоне общественного транспорта необходимо крепко держаться за поручни.</w:t>
      </w:r>
    </w:p>
    <w:p w14:paraId="4BF9EF82"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14:paraId="4E663866"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5) Запрещается отвлекать водителя от управления, а также открывать двери транспортного средства во время его движения.</w:t>
      </w:r>
    </w:p>
    <w:p w14:paraId="428E89A8"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14:paraId="7143BB62" w14:textId="77777777" w:rsidR="00A51546" w:rsidRPr="00A51546" w:rsidRDefault="00A51546" w:rsidP="00A51546">
      <w:pPr>
        <w:spacing w:after="0" w:line="240" w:lineRule="auto"/>
        <w:ind w:right="75"/>
        <w:jc w:val="center"/>
        <w:textAlignment w:val="baseline"/>
        <w:outlineLvl w:val="3"/>
        <w:rPr>
          <w:rFonts w:ascii="Verdana" w:eastAsia="Times New Roman" w:hAnsi="Verdana" w:cs="Times New Roman"/>
          <w:b/>
          <w:bCs/>
          <w:color w:val="000000"/>
          <w:sz w:val="21"/>
          <w:szCs w:val="21"/>
          <w:lang w:eastAsia="ru-RU"/>
        </w:rPr>
      </w:pPr>
      <w:r w:rsidRPr="00A51546">
        <w:rPr>
          <w:rFonts w:ascii="Verdana" w:eastAsia="Times New Roman" w:hAnsi="Verdana" w:cs="Times New Roman"/>
          <w:b/>
          <w:bCs/>
          <w:i/>
          <w:iCs/>
          <w:color w:val="000000"/>
          <w:sz w:val="21"/>
          <w:szCs w:val="21"/>
          <w:bdr w:val="none" w:sz="0" w:space="0" w:color="auto" w:frame="1"/>
          <w:lang w:eastAsia="ru-RU"/>
        </w:rPr>
        <w:t>В салоне автомашины</w:t>
      </w:r>
    </w:p>
    <w:p w14:paraId="4E789822"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14:paraId="0371422C" w14:textId="77777777" w:rsidR="00A51546" w:rsidRPr="00A51546" w:rsidRDefault="00A51546" w:rsidP="00A51546">
      <w:pPr>
        <w:spacing w:before="150" w:after="0" w:line="240" w:lineRule="auto"/>
        <w:ind w:right="75"/>
        <w:jc w:val="center"/>
        <w:textAlignment w:val="baseline"/>
        <w:outlineLvl w:val="2"/>
        <w:rPr>
          <w:rFonts w:ascii="Verdana" w:eastAsia="Times New Roman" w:hAnsi="Verdana" w:cs="Times New Roman"/>
          <w:b/>
          <w:bCs/>
          <w:color w:val="000000"/>
          <w:sz w:val="21"/>
          <w:szCs w:val="21"/>
          <w:lang w:eastAsia="ru-RU"/>
        </w:rPr>
      </w:pPr>
      <w:r w:rsidRPr="00A51546">
        <w:rPr>
          <w:rFonts w:ascii="Verdana" w:eastAsia="Times New Roman" w:hAnsi="Verdana" w:cs="Times New Roman"/>
          <w:b/>
          <w:bCs/>
          <w:color w:val="000000"/>
          <w:sz w:val="21"/>
          <w:szCs w:val="21"/>
          <w:lang w:eastAsia="ru-RU"/>
        </w:rPr>
        <w:t>ПРЕЖДЕ ЧЕМ ОТПРАВИТЬСЯ С РЕБЕНКОМ НА АВТОМАШИНЕ ПОБЕСПОКОЙТЕСЬ О ЕГО БЕЗОПАСНОСТИ:</w:t>
      </w:r>
    </w:p>
    <w:p w14:paraId="2B044217"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14:paraId="5D68375B"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14:paraId="02209772" w14:textId="458D3F76" w:rsid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color w:val="000000"/>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14:paraId="56C8621D" w14:textId="77777777" w:rsidR="00A51546" w:rsidRPr="00A51546" w:rsidRDefault="00A51546" w:rsidP="00A51546">
      <w:pPr>
        <w:spacing w:before="150" w:after="0" w:line="252" w:lineRule="atLeast"/>
        <w:ind w:right="75"/>
        <w:jc w:val="both"/>
        <w:textAlignment w:val="baseline"/>
        <w:rPr>
          <w:rFonts w:ascii="Verdana" w:eastAsia="Times New Roman" w:hAnsi="Verdana" w:cs="Times New Roman"/>
          <w:color w:val="000000"/>
          <w:sz w:val="21"/>
          <w:szCs w:val="21"/>
          <w:lang w:eastAsia="ru-RU"/>
        </w:rPr>
      </w:pPr>
    </w:p>
    <w:p w14:paraId="375EADC8" w14:textId="77777777" w:rsidR="00A51546" w:rsidRPr="00A51546" w:rsidRDefault="00A51546" w:rsidP="00A51546">
      <w:pPr>
        <w:spacing w:after="0" w:line="252" w:lineRule="atLeast"/>
        <w:ind w:right="75"/>
        <w:jc w:val="both"/>
        <w:textAlignment w:val="baseline"/>
        <w:rPr>
          <w:rFonts w:ascii="Verdana" w:eastAsia="Times New Roman" w:hAnsi="Verdana" w:cs="Times New Roman"/>
          <w:color w:val="000000"/>
          <w:sz w:val="21"/>
          <w:szCs w:val="21"/>
          <w:lang w:eastAsia="ru-RU"/>
        </w:rPr>
      </w:pPr>
      <w:r w:rsidRPr="00A51546">
        <w:rPr>
          <w:rFonts w:ascii="Verdana" w:eastAsia="Times New Roman" w:hAnsi="Verdana" w:cs="Times New Roman"/>
          <w:b/>
          <w:bCs/>
          <w:color w:val="000000"/>
          <w:sz w:val="21"/>
          <w:szCs w:val="21"/>
          <w:bdr w:val="none" w:sz="0" w:space="0" w:color="auto" w:frame="1"/>
          <w:lang w:eastAsia="ru-RU"/>
        </w:rPr>
        <w:t xml:space="preserve">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w:t>
      </w:r>
      <w:r w:rsidRPr="00A51546">
        <w:rPr>
          <w:rFonts w:ascii="Verdana" w:eastAsia="Times New Roman" w:hAnsi="Verdana" w:cs="Times New Roman"/>
          <w:b/>
          <w:bCs/>
          <w:color w:val="000000"/>
          <w:sz w:val="21"/>
          <w:szCs w:val="21"/>
          <w:bdr w:val="none" w:sz="0" w:space="0" w:color="auto" w:frame="1"/>
          <w:lang w:eastAsia="ru-RU"/>
        </w:rPr>
        <w:lastRenderedPageBreak/>
        <w:t>родителей, и других взрослых. Пусть Ваш пример учит дисциплинированному поведению на улице не только Вашего ребенка, но и других детей.</w:t>
      </w:r>
    </w:p>
    <w:p w14:paraId="7810B1D7" w14:textId="77777777" w:rsidR="0083541C" w:rsidRDefault="0083541C" w:rsidP="00A51546">
      <w:pPr>
        <w:jc w:val="both"/>
      </w:pPr>
    </w:p>
    <w:sectPr w:rsidR="00835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1C"/>
    <w:rsid w:val="0083541C"/>
    <w:rsid w:val="00A5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A26E"/>
  <w15:chartTrackingRefBased/>
  <w15:docId w15:val="{975F0017-FDCC-45B8-85A8-A272A010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Кролевецкая</dc:creator>
  <cp:keywords/>
  <dc:description/>
  <cp:lastModifiedBy>Вера Кролевецкая</cp:lastModifiedBy>
  <cp:revision>2</cp:revision>
  <dcterms:created xsi:type="dcterms:W3CDTF">2022-02-20T15:16:00Z</dcterms:created>
  <dcterms:modified xsi:type="dcterms:W3CDTF">2022-02-20T15:19:00Z</dcterms:modified>
</cp:coreProperties>
</file>